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0" w:type="auto"/>
        <w:tblLayout w:type="fixed"/>
        <w:tblLook w:val="0000"/>
      </w:tblPr>
      <w:tblGrid>
        <w:gridCol w:w="9457"/>
      </w:tblGrid>
      <w:tr w:rsidR="0032242E" w:rsidRPr="001B5829" w:rsidTr="0032242E">
        <w:tc>
          <w:tcPr>
            <w:tcW w:w="9457" w:type="dxa"/>
          </w:tcPr>
          <w:p w:rsidR="0032242E" w:rsidRDefault="0032242E" w:rsidP="0032242E"/>
          <w:p w:rsidR="0032242E" w:rsidRDefault="0032242E" w:rsidP="0032242E"/>
          <w:p w:rsidR="0032242E" w:rsidRDefault="0032242E" w:rsidP="0032242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-265430</wp:posOffset>
                  </wp:positionV>
                  <wp:extent cx="581025" cy="704850"/>
                  <wp:effectExtent l="19050" t="0" r="9525" b="0"/>
                  <wp:wrapSquare wrapText="right"/>
                  <wp:docPr id="1" name="Рисунок 3" descr="Сатка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атка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242E" w:rsidRDefault="0032242E" w:rsidP="0032242E"/>
          <w:p w:rsidR="0032242E" w:rsidRDefault="0032242E" w:rsidP="0032242E">
            <w:pPr>
              <w:jc w:val="center"/>
              <w:rPr>
                <w:b/>
                <w:bCs/>
              </w:rPr>
            </w:pP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БЕРДЯУШСКОГО ГОРОДСКОГО ПОСЕЛЕНИЯ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САТКИНСКОГО МУНИЦИПАЛЬНОГО РАЙОНА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ЧЕЛЯБИНСКОЙ ОБЛАСТИ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РЕШЕНИЕ</w:t>
            </w:r>
          </w:p>
          <w:p w:rsidR="0032242E" w:rsidRPr="00A33CF9" w:rsidRDefault="0032242E" w:rsidP="0032242E">
            <w:pPr>
              <w:pBdr>
                <w:top w:val="single" w:sz="12" w:space="3" w:color="auto"/>
              </w:pBdr>
              <w:rPr>
                <w:b/>
                <w:u w:val="single"/>
              </w:rPr>
            </w:pPr>
            <w:r w:rsidRPr="00211C91">
              <w:rPr>
                <w:b/>
                <w:u w:val="single"/>
              </w:rPr>
              <w:t>от</w:t>
            </w:r>
            <w:r w:rsidR="002379E5">
              <w:rPr>
                <w:b/>
                <w:u w:val="single"/>
              </w:rPr>
              <w:t xml:space="preserve"> 28</w:t>
            </w:r>
            <w:r w:rsidR="00EE7803">
              <w:rPr>
                <w:b/>
                <w:u w:val="single"/>
              </w:rPr>
              <w:t xml:space="preserve"> </w:t>
            </w:r>
            <w:r w:rsidR="002379E5">
              <w:rPr>
                <w:b/>
                <w:u w:val="single"/>
              </w:rPr>
              <w:t>мая</w:t>
            </w:r>
            <w:r w:rsidR="00EE780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2021 года №</w:t>
            </w:r>
            <w:r w:rsidR="00FE5217">
              <w:rPr>
                <w:b/>
                <w:u w:val="single"/>
              </w:rPr>
              <w:t xml:space="preserve"> 45/1</w:t>
            </w:r>
            <w:r w:rsidRPr="00937CFD">
              <w:rPr>
                <w:b/>
                <w:color w:val="FFFFFF" w:themeColor="background1"/>
                <w:sz w:val="6"/>
                <w:szCs w:val="6"/>
                <w:u w:val="single"/>
              </w:rPr>
              <w:t>.</w:t>
            </w:r>
          </w:p>
          <w:p w:rsidR="0032242E" w:rsidRPr="00937CFD" w:rsidRDefault="0032242E" w:rsidP="0032242E">
            <w:pPr>
              <w:spacing w:line="260" w:lineRule="auto"/>
              <w:jc w:val="both"/>
              <w:rPr>
                <w:sz w:val="20"/>
                <w:szCs w:val="20"/>
              </w:rPr>
            </w:pPr>
            <w:r w:rsidRPr="00937CFD">
              <w:rPr>
                <w:sz w:val="20"/>
                <w:szCs w:val="20"/>
              </w:rPr>
              <w:t>п. Бердяуш</w:t>
            </w:r>
          </w:p>
          <w:p w:rsidR="0032242E" w:rsidRPr="004A7F5B" w:rsidRDefault="0032242E" w:rsidP="0032242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A42A69" w:rsidRDefault="00937CFD" w:rsidP="006F3BC9">
      <w:pPr>
        <w:ind w:right="4252"/>
        <w:jc w:val="both"/>
        <w:rPr>
          <w:bCs/>
          <w:sz w:val="22"/>
          <w:szCs w:val="22"/>
        </w:rPr>
      </w:pPr>
      <w:proofErr w:type="gramStart"/>
      <w:r w:rsidRPr="00CF0ABF">
        <w:rPr>
          <w:sz w:val="22"/>
          <w:szCs w:val="22"/>
        </w:rPr>
        <w:t xml:space="preserve">О внесении изменений в </w:t>
      </w:r>
      <w:r w:rsidR="00A42F89">
        <w:rPr>
          <w:sz w:val="22"/>
          <w:szCs w:val="22"/>
        </w:rPr>
        <w:t xml:space="preserve">решение </w:t>
      </w:r>
      <w:r w:rsidR="006F3BC9">
        <w:t>Совета депутатов Бердяушского городского поселения от «11» мая 2021 года № 44/3 «</w:t>
      </w:r>
      <w:r w:rsidR="006F3BC9" w:rsidRPr="00D26CE1">
        <w:rPr>
          <w:sz w:val="22"/>
          <w:szCs w:val="22"/>
        </w:rPr>
        <w:t xml:space="preserve">Об утверждении </w:t>
      </w:r>
      <w:r w:rsidR="006F3BC9" w:rsidRPr="00D26CE1">
        <w:rPr>
          <w:bCs/>
          <w:sz w:val="22"/>
          <w:szCs w:val="22"/>
        </w:rPr>
        <w:t>Порядк</w:t>
      </w:r>
      <w:r w:rsidR="006F3BC9">
        <w:rPr>
          <w:bCs/>
          <w:sz w:val="22"/>
          <w:szCs w:val="22"/>
        </w:rPr>
        <w:t>а и условий</w:t>
      </w:r>
      <w:r w:rsidR="006F3BC9" w:rsidRPr="00D26CE1">
        <w:rPr>
          <w:bCs/>
          <w:sz w:val="22"/>
          <w:szCs w:val="22"/>
        </w:rPr>
        <w:t xml:space="preserve"> размещения нестационарных торговых объектов на землях или земельных участках, находящихся в муниципальной собственности </w:t>
      </w:r>
      <w:r w:rsidR="006F3BC9">
        <w:rPr>
          <w:bCs/>
          <w:sz w:val="22"/>
          <w:szCs w:val="22"/>
        </w:rPr>
        <w:t>Бердяушского городского поселения</w:t>
      </w:r>
      <w:r w:rsidR="006F3BC9" w:rsidRPr="00D26CE1">
        <w:rPr>
          <w:bCs/>
          <w:sz w:val="22"/>
          <w:szCs w:val="22"/>
        </w:rPr>
        <w:t>, землях или земельных участках, муниципальная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6F3BC9">
        <w:rPr>
          <w:bCs/>
          <w:sz w:val="22"/>
          <w:szCs w:val="22"/>
        </w:rPr>
        <w:t>»</w:t>
      </w:r>
      <w:proofErr w:type="gramEnd"/>
    </w:p>
    <w:p w:rsidR="006F3BC9" w:rsidRPr="00CF0ABF" w:rsidRDefault="006F3BC9" w:rsidP="006F3BC9">
      <w:pPr>
        <w:ind w:right="4252"/>
        <w:jc w:val="both"/>
        <w:rPr>
          <w:bCs/>
          <w:sz w:val="22"/>
          <w:szCs w:val="22"/>
        </w:rPr>
      </w:pPr>
    </w:p>
    <w:p w:rsidR="006F3BC9" w:rsidRDefault="006F3BC9" w:rsidP="006F3BC9">
      <w:pPr>
        <w:spacing w:before="240" w:line="360" w:lineRule="auto"/>
        <w:ind w:firstLine="567"/>
        <w:jc w:val="both"/>
        <w:rPr>
          <w:color w:val="000000" w:themeColor="text1"/>
        </w:rPr>
      </w:pPr>
      <w:proofErr w:type="gramStart"/>
      <w:r w:rsidRPr="00D26CE1">
        <w:rPr>
          <w:color w:val="000000" w:themeColor="text1"/>
        </w:rPr>
        <w:t>В соответствии с Закон</w:t>
      </w:r>
      <w:r>
        <w:rPr>
          <w:color w:val="000000" w:themeColor="text1"/>
        </w:rPr>
        <w:t>ом</w:t>
      </w:r>
      <w:r w:rsidRPr="00D26CE1">
        <w:rPr>
          <w:color w:val="000000" w:themeColor="text1"/>
        </w:rPr>
        <w:t xml:space="preserve"> Челябинской о</w:t>
      </w:r>
      <w:r>
        <w:rPr>
          <w:color w:val="000000" w:themeColor="text1"/>
        </w:rPr>
        <w:t>бласти от 30.03.2021г. № 326-ЗО «О внесении изменений в Закон Челябинской области «О порядке и условиях размещения нестационарных торговых объектов н</w:t>
      </w:r>
      <w:r w:rsidR="00FE5217">
        <w:rPr>
          <w:color w:val="000000" w:themeColor="text1"/>
        </w:rPr>
        <w:t>а землях или земельных участках</w:t>
      </w:r>
      <w:r>
        <w:rPr>
          <w:color w:val="000000" w:themeColor="text1"/>
        </w:rPr>
        <w:t>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323D39">
        <w:rPr>
          <w:color w:val="000000" w:themeColor="text1"/>
        </w:rPr>
        <w:t>,</w:t>
      </w:r>
      <w:r w:rsidR="00323D39" w:rsidRPr="00323D39">
        <w:rPr>
          <w:color w:val="000000" w:themeColor="text1"/>
        </w:rPr>
        <w:t xml:space="preserve"> </w:t>
      </w:r>
      <w:r w:rsidR="00323D39" w:rsidRPr="00D26CE1">
        <w:rPr>
          <w:color w:val="000000" w:themeColor="text1"/>
        </w:rPr>
        <w:t>руководствуясь Уставом</w:t>
      </w:r>
      <w:proofErr w:type="gramEnd"/>
      <w:r w:rsidR="00323D39" w:rsidRPr="00D26CE1">
        <w:rPr>
          <w:color w:val="000000" w:themeColor="text1"/>
        </w:rPr>
        <w:t>  Бердяушского городского поселения, утвержденного решением Совета депутатов Бердяушского городского поселения от 26.08.2005 г. №12,</w:t>
      </w:r>
    </w:p>
    <w:p w:rsidR="00A42A69" w:rsidRPr="00937CFD" w:rsidRDefault="00937CFD" w:rsidP="006F3BC9">
      <w:pPr>
        <w:spacing w:before="240" w:after="240" w:line="360" w:lineRule="auto"/>
        <w:ind w:left="567"/>
        <w:jc w:val="center"/>
      </w:pPr>
      <w:r w:rsidRPr="00937CFD">
        <w:rPr>
          <w:bCs/>
        </w:rPr>
        <w:t>СОВЕТ ДЕПУТАТОВ БЕРДЯУШСКОГО ГОРОДСКОГО ПОСЕЛЕНИЯ РЕШАЕТ:</w:t>
      </w:r>
    </w:p>
    <w:p w:rsidR="00BC20F7" w:rsidRDefault="00323D39" w:rsidP="00A42F89">
      <w:pPr>
        <w:spacing w:line="360" w:lineRule="auto"/>
        <w:ind w:firstLine="567"/>
        <w:jc w:val="both"/>
        <w:rPr>
          <w:color w:val="000000" w:themeColor="text1"/>
        </w:rPr>
      </w:pPr>
      <w:r>
        <w:t>1. Внести следующие изменения в часть 3</w:t>
      </w:r>
      <w:r w:rsidRPr="00323D3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«</w:t>
      </w:r>
      <w:r w:rsidRPr="00323D39">
        <w:rPr>
          <w:color w:val="000000" w:themeColor="text1"/>
        </w:rPr>
        <w:t>Случаи заключения договора на размещение нестационарного торгового объекта на торгах и без проведения торгов</w:t>
      </w:r>
      <w:r>
        <w:rPr>
          <w:color w:val="000000" w:themeColor="text1"/>
        </w:rPr>
        <w:t>»:</w:t>
      </w:r>
    </w:p>
    <w:p w:rsidR="00323D39" w:rsidRDefault="00323D39" w:rsidP="00A42F89">
      <w:pPr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1.1. в пункте 2 подпункте «б» «с</w:t>
      </w:r>
      <w:r w:rsidRPr="00D26CE1">
        <w:rPr>
          <w:color w:val="000000" w:themeColor="text1"/>
        </w:rPr>
        <w:t>рок действия ранее заключенного договора не истек на дату вступления в силу настоящего Порядка</w:t>
      </w:r>
      <w:r>
        <w:rPr>
          <w:color w:val="000000" w:themeColor="text1"/>
        </w:rPr>
        <w:t>» исключить.</w:t>
      </w:r>
    </w:p>
    <w:p w:rsidR="00323D39" w:rsidRDefault="00323D39" w:rsidP="00A42F89">
      <w:pPr>
        <w:spacing w:line="360" w:lineRule="auto"/>
        <w:ind w:firstLine="567"/>
        <w:jc w:val="both"/>
      </w:pPr>
      <w:r>
        <w:t>1.2. подпункт «в» изложить в следующей редакции:</w:t>
      </w:r>
    </w:p>
    <w:p w:rsidR="00323D39" w:rsidRDefault="00323D39" w:rsidP="00A42F89">
      <w:pPr>
        <w:spacing w:line="360" w:lineRule="auto"/>
        <w:ind w:firstLine="567"/>
        <w:jc w:val="both"/>
      </w:pPr>
      <w:r>
        <w:t xml:space="preserve">«в) заявление о заключении договора на размещение нестационарного торгового объекта подано хозяйствующим субъектом до дня истечения срока действия ранее заключенного договора на размещение нестационарного торгового объекта (договора </w:t>
      </w:r>
      <w:r>
        <w:lastRenderedPageBreak/>
        <w:t>аренды земельного участка, предоставленного для размещения нестационарного торгового объекта)»;</w:t>
      </w:r>
    </w:p>
    <w:p w:rsidR="00104AEA" w:rsidRDefault="000264C7" w:rsidP="00A42F89">
      <w:pPr>
        <w:spacing w:line="360" w:lineRule="auto"/>
        <w:ind w:firstLine="567"/>
        <w:jc w:val="both"/>
      </w:pPr>
      <w:r>
        <w:t>в пункте 1 части 9 слова «со дня вступления в силу настоящего Порядка, но не ранее 1 марта» заменить словами «не ранее 1 января».</w:t>
      </w:r>
    </w:p>
    <w:p w:rsidR="00A42F89" w:rsidRPr="00967904" w:rsidRDefault="00A42F89" w:rsidP="00A42F89">
      <w:pPr>
        <w:spacing w:line="360" w:lineRule="auto"/>
        <w:ind w:firstLine="567"/>
        <w:jc w:val="both"/>
      </w:pPr>
      <w:r>
        <w:t xml:space="preserve">2. </w:t>
      </w:r>
      <w:r w:rsidRPr="00967904">
        <w:t>Настоящее решение подлежит опубликованию в газете «</w:t>
      </w:r>
      <w:r>
        <w:t>Саткинский рабочий</w:t>
      </w:r>
      <w:r w:rsidRPr="00967904">
        <w:t xml:space="preserve">» и </w:t>
      </w:r>
      <w:r>
        <w:t>разместить</w:t>
      </w:r>
      <w:r w:rsidRPr="00967904">
        <w:t xml:space="preserve"> на официальном сайте </w:t>
      </w:r>
      <w:r>
        <w:rPr>
          <w:bCs/>
        </w:rPr>
        <w:t xml:space="preserve">Администрации Бердяушского городского поселения </w:t>
      </w:r>
      <w:r w:rsidRPr="00967904">
        <w:t>в информационно-телекоммуникационной сети «Интернет».</w:t>
      </w:r>
    </w:p>
    <w:p w:rsidR="00A42F89" w:rsidRPr="00967904" w:rsidRDefault="00A42F89" w:rsidP="00A42F8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3</w:t>
      </w:r>
      <w:r w:rsidRPr="00967904">
        <w:t xml:space="preserve">. Настоящее решение вступает в силу </w:t>
      </w:r>
      <w:r>
        <w:t>со дня его подписания.</w:t>
      </w:r>
    </w:p>
    <w:p w:rsidR="00A42F89" w:rsidRPr="00323D39" w:rsidRDefault="00A42F89" w:rsidP="00A42F89">
      <w:pPr>
        <w:spacing w:line="360" w:lineRule="auto"/>
        <w:ind w:firstLine="567"/>
        <w:jc w:val="both"/>
      </w:pPr>
      <w:r w:rsidRPr="007D5648">
        <w:t>4. Контроль исполнения настоящего решения оставляю за собой</w:t>
      </w:r>
      <w:r>
        <w:t>.</w:t>
      </w:r>
    </w:p>
    <w:p w:rsidR="00A42A69" w:rsidRPr="00323D39" w:rsidRDefault="00A42A69" w:rsidP="006E4D5C">
      <w:pPr>
        <w:spacing w:line="360" w:lineRule="auto"/>
        <w:jc w:val="both"/>
      </w:pPr>
    </w:p>
    <w:p w:rsidR="005B6DBB" w:rsidRPr="00937CFD" w:rsidRDefault="005B6DBB" w:rsidP="006E4D5C">
      <w:pPr>
        <w:spacing w:line="360" w:lineRule="auto"/>
        <w:jc w:val="both"/>
      </w:pPr>
    </w:p>
    <w:p w:rsidR="00901A54" w:rsidRDefault="00A42A69" w:rsidP="006E4D5C">
      <w:pPr>
        <w:spacing w:line="360" w:lineRule="auto"/>
        <w:jc w:val="both"/>
      </w:pPr>
      <w:r w:rsidRPr="00937CFD">
        <w:t>Председатель Совета депутатов</w:t>
      </w:r>
      <w:r w:rsidR="00901A54">
        <w:t xml:space="preserve"> </w:t>
      </w:r>
    </w:p>
    <w:p w:rsidR="00A42A69" w:rsidRPr="00937CFD" w:rsidRDefault="00901A54" w:rsidP="006E4D5C">
      <w:pPr>
        <w:spacing w:line="360" w:lineRule="auto"/>
        <w:jc w:val="both"/>
      </w:pPr>
      <w:r>
        <w:t>Бердяушского</w:t>
      </w:r>
      <w:r w:rsidR="00A42A69" w:rsidRPr="00937CFD">
        <w:t xml:space="preserve"> городского поселения                            </w:t>
      </w:r>
      <w:r>
        <w:t xml:space="preserve">                   </w:t>
      </w:r>
      <w:r w:rsidR="00A42A69" w:rsidRPr="00937CFD">
        <w:t>_____________</w:t>
      </w:r>
    </w:p>
    <w:p w:rsidR="00A42A69" w:rsidRDefault="00A42A69" w:rsidP="006E4D5C">
      <w:pPr>
        <w:spacing w:line="360" w:lineRule="auto"/>
        <w:jc w:val="both"/>
      </w:pPr>
    </w:p>
    <w:p w:rsidR="005B6DBB" w:rsidRPr="00937CFD" w:rsidRDefault="005B6DBB" w:rsidP="006E4D5C">
      <w:pPr>
        <w:spacing w:line="360" w:lineRule="auto"/>
        <w:jc w:val="both"/>
      </w:pPr>
    </w:p>
    <w:p w:rsidR="00314528" w:rsidRDefault="00A42A69" w:rsidP="00323D39">
      <w:pPr>
        <w:tabs>
          <w:tab w:val="left" w:pos="6521"/>
        </w:tabs>
        <w:spacing w:line="360" w:lineRule="auto"/>
        <w:jc w:val="both"/>
      </w:pPr>
      <w:r w:rsidRPr="00937CFD">
        <w:t>Глава</w:t>
      </w:r>
      <w:r w:rsidR="00901A54">
        <w:t xml:space="preserve"> Бердяушского</w:t>
      </w:r>
      <w:r w:rsidRPr="00937CFD">
        <w:t xml:space="preserve"> городского поселения    </w:t>
      </w:r>
      <w:r w:rsidR="00901A54">
        <w:t xml:space="preserve">  </w:t>
      </w:r>
      <w:r w:rsidRPr="00937CFD">
        <w:t xml:space="preserve">                              _____________</w:t>
      </w:r>
      <w:bookmarkStart w:id="0" w:name="_GoBack"/>
      <w:bookmarkEnd w:id="0"/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323D39">
      <w:pPr>
        <w:tabs>
          <w:tab w:val="left" w:pos="6521"/>
        </w:tabs>
        <w:spacing w:line="360" w:lineRule="auto"/>
        <w:jc w:val="both"/>
      </w:pPr>
    </w:p>
    <w:p w:rsidR="002379E5" w:rsidRDefault="002379E5" w:rsidP="00323D39">
      <w:pPr>
        <w:tabs>
          <w:tab w:val="left" w:pos="6521"/>
        </w:tabs>
        <w:spacing w:line="360" w:lineRule="auto"/>
        <w:jc w:val="both"/>
      </w:pPr>
    </w:p>
    <w:p w:rsidR="00A42F89" w:rsidRDefault="00A42F89" w:rsidP="002379E5">
      <w:pPr>
        <w:tabs>
          <w:tab w:val="left" w:pos="6521"/>
        </w:tabs>
        <w:spacing w:after="240" w:line="360" w:lineRule="auto"/>
        <w:ind w:right="-284"/>
        <w:jc w:val="center"/>
      </w:pPr>
      <w:r>
        <w:lastRenderedPageBreak/>
        <w:t>ПОЯСНИТЕЛЬНАЯ ЗАПИСКА</w:t>
      </w:r>
    </w:p>
    <w:p w:rsidR="00A42F89" w:rsidRPr="00A42F89" w:rsidRDefault="00A42F89" w:rsidP="002379E5">
      <w:pPr>
        <w:tabs>
          <w:tab w:val="left" w:pos="6521"/>
        </w:tabs>
        <w:spacing w:line="360" w:lineRule="auto"/>
        <w:ind w:left="851" w:right="283"/>
        <w:jc w:val="center"/>
        <w:rPr>
          <w:sz w:val="22"/>
          <w:szCs w:val="22"/>
        </w:rPr>
      </w:pPr>
      <w:r w:rsidRPr="00A42F89">
        <w:rPr>
          <w:sz w:val="22"/>
          <w:szCs w:val="22"/>
        </w:rPr>
        <w:t xml:space="preserve">к решению Совета депутатов Бердяушского городского поселения </w:t>
      </w:r>
    </w:p>
    <w:p w:rsidR="00A42F89" w:rsidRPr="00A42F89" w:rsidRDefault="00A42F89" w:rsidP="002379E5">
      <w:pPr>
        <w:tabs>
          <w:tab w:val="left" w:pos="6521"/>
        </w:tabs>
        <w:spacing w:line="360" w:lineRule="auto"/>
        <w:ind w:left="851" w:right="283"/>
        <w:jc w:val="center"/>
        <w:rPr>
          <w:bCs/>
          <w:sz w:val="22"/>
          <w:szCs w:val="22"/>
        </w:rPr>
      </w:pPr>
      <w:proofErr w:type="gramStart"/>
      <w:r w:rsidRPr="00A42F89">
        <w:rPr>
          <w:sz w:val="22"/>
          <w:szCs w:val="22"/>
        </w:rPr>
        <w:t xml:space="preserve">«О внесении изменений в решение Совета депутатов Бердяушского городского поселения от «11» мая 2021 года № 44/3 «Об утверждении </w:t>
      </w:r>
      <w:r w:rsidRPr="00A42F89">
        <w:rPr>
          <w:bCs/>
          <w:sz w:val="22"/>
          <w:szCs w:val="22"/>
        </w:rPr>
        <w:t>Порядка и условий размещения нестационарных торговых объектов на землях или земельных участках, находящихся в муниципальной собственности Бердяушского городского поселения, землях или земельных участках, муниципальная собственность на которые не разграничена, без предоставления земельных участков и установления сервитута, публичного сервитута»</w:t>
      </w:r>
      <w:proofErr w:type="gramEnd"/>
    </w:p>
    <w:p w:rsidR="00A42F89" w:rsidRDefault="00A42F89" w:rsidP="00A42F89">
      <w:pPr>
        <w:tabs>
          <w:tab w:val="left" w:pos="6521"/>
          <w:tab w:val="left" w:pos="9214"/>
        </w:tabs>
        <w:spacing w:line="360" w:lineRule="auto"/>
        <w:ind w:right="-1"/>
        <w:jc w:val="both"/>
        <w:rPr>
          <w:bCs/>
          <w:sz w:val="22"/>
          <w:szCs w:val="22"/>
        </w:rPr>
      </w:pPr>
    </w:p>
    <w:p w:rsidR="00A42F89" w:rsidRDefault="00A42F89" w:rsidP="002379E5">
      <w:pPr>
        <w:tabs>
          <w:tab w:val="left" w:pos="6521"/>
        </w:tabs>
        <w:spacing w:line="360" w:lineRule="auto"/>
        <w:ind w:right="-284" w:firstLine="567"/>
        <w:jc w:val="both"/>
      </w:pPr>
      <w:proofErr w:type="gramStart"/>
      <w:r>
        <w:t xml:space="preserve">Законом Челябинской области № 131-ЗО «О порядке и условиях размещения нестационарных торговых объектов на землях и земельных участках, находящихся в государственной собственности, землях или земельных участках, государственная собственность на которые </w:t>
      </w:r>
      <w:r w:rsidR="00E323F4">
        <w:t>не разграничена, без предоставления земельных участков и установления сервитута, публичного сервитута» (далее – Закон № 131-ЗО) предоставлено право заключать договоры на размещение нестационарных торговых объектов (далее – НТО) без проведения торгов добросовестным хозяйствующим субъектам</w:t>
      </w:r>
      <w:proofErr w:type="gramEnd"/>
      <w:r w:rsidR="00E323F4">
        <w:t>, у которых срок действия договора истек до принятия Закона № 131-ЗО при соблюдении определенных условий.</w:t>
      </w:r>
    </w:p>
    <w:p w:rsidR="00E323F4" w:rsidRDefault="00E323F4" w:rsidP="002379E5">
      <w:pPr>
        <w:tabs>
          <w:tab w:val="left" w:pos="6521"/>
        </w:tabs>
        <w:spacing w:line="360" w:lineRule="auto"/>
        <w:ind w:right="-284" w:firstLine="567"/>
        <w:jc w:val="both"/>
      </w:pPr>
      <w:r>
        <w:t>Условиями «амнистии» являются наличие НТО в схеме размещения, отсутствие задолженности по ранее заключенным договорам и приведение внешнего вида НТО в соответствие с правилами благоустройства территории муниципального образования. Кроме того, хозяйствующий субъект продолжает пользоваться земельным участком (НТО не демонстрирован).</w:t>
      </w:r>
    </w:p>
    <w:p w:rsidR="00E323F4" w:rsidRDefault="00E323F4" w:rsidP="002379E5">
      <w:pPr>
        <w:tabs>
          <w:tab w:val="left" w:pos="6521"/>
        </w:tabs>
        <w:spacing w:line="360" w:lineRule="auto"/>
        <w:ind w:right="-284" w:firstLine="567"/>
        <w:jc w:val="both"/>
      </w:pPr>
      <w:r>
        <w:t xml:space="preserve">Законом Челябинской области </w:t>
      </w:r>
      <w:r w:rsidR="002379E5">
        <w:t>от 30.03.2021г. № 326-ЗО, вступившим в силу с 31.03.2021г., внесены изменения в Закон № 131-ЗО в части упрощения условий, при наличии которых договор на размещение НТО заключается без проведения торгов.</w:t>
      </w:r>
    </w:p>
    <w:p w:rsidR="002379E5" w:rsidRDefault="002379E5" w:rsidP="002379E5">
      <w:pPr>
        <w:tabs>
          <w:tab w:val="left" w:pos="6521"/>
        </w:tabs>
        <w:spacing w:line="360" w:lineRule="auto"/>
        <w:ind w:right="-284" w:firstLine="567"/>
        <w:jc w:val="both"/>
      </w:pPr>
      <w:r>
        <w:t xml:space="preserve">Так, при размещении НТО без торгов на новый срок (при реализации преимущественного права) исключено требование о подаче заявления в срок не позднее, чем за девяносто календарных дней до дня истечения срока действия ранее заключенного договора на размещение НТО. </w:t>
      </w:r>
    </w:p>
    <w:p w:rsidR="002379E5" w:rsidRDefault="002379E5" w:rsidP="002379E5">
      <w:pPr>
        <w:tabs>
          <w:tab w:val="left" w:pos="6521"/>
        </w:tabs>
        <w:spacing w:line="360" w:lineRule="auto"/>
        <w:ind w:right="-284" w:firstLine="567"/>
        <w:jc w:val="both"/>
      </w:pPr>
      <w:r>
        <w:t xml:space="preserve">Также изменены условия при заключении договора на размещение НТО на срок один год. </w:t>
      </w:r>
      <w:proofErr w:type="gramStart"/>
      <w:r>
        <w:t>Согласно</w:t>
      </w:r>
      <w:proofErr w:type="gramEnd"/>
      <w:r>
        <w:t>, внесенных изменений срок действия ранее заключенного договора аренды земельного участка, предоставленного для размещения НТО (договора на размещение НТО) должен истечь не ранее 1 января 2015 года (вместо 1 марта 2015 года).</w:t>
      </w:r>
    </w:p>
    <w:p w:rsidR="002379E5" w:rsidRDefault="002379E5" w:rsidP="002379E5">
      <w:pPr>
        <w:tabs>
          <w:tab w:val="left" w:pos="6521"/>
        </w:tabs>
        <w:spacing w:line="360" w:lineRule="auto"/>
        <w:ind w:right="-284" w:firstLine="567"/>
        <w:jc w:val="both"/>
      </w:pPr>
      <w:r>
        <w:t>Следует также отметить продление срока продолжения «амнистии» до 31.12.2021г.</w:t>
      </w:r>
    </w:p>
    <w:p w:rsidR="00A42F89" w:rsidRPr="00937CFD" w:rsidRDefault="002379E5" w:rsidP="002379E5">
      <w:pPr>
        <w:tabs>
          <w:tab w:val="left" w:pos="6521"/>
        </w:tabs>
        <w:spacing w:line="360" w:lineRule="auto"/>
        <w:ind w:right="-284" w:firstLine="567"/>
        <w:jc w:val="both"/>
      </w:pPr>
      <w:r>
        <w:t>Решение направлено на приведение муниципального нормативного акта в соответствие с региональным законодательством.</w:t>
      </w:r>
    </w:p>
    <w:sectPr w:rsidR="00A42F89" w:rsidRPr="00937CFD" w:rsidSect="002379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17" w:rsidRDefault="003F7817" w:rsidP="00A42A69">
      <w:r>
        <w:separator/>
      </w:r>
    </w:p>
  </w:endnote>
  <w:endnote w:type="continuationSeparator" w:id="0">
    <w:p w:rsidR="003F7817" w:rsidRDefault="003F7817" w:rsidP="00A4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17" w:rsidRDefault="003F7817" w:rsidP="00A42A69">
      <w:r>
        <w:separator/>
      </w:r>
    </w:p>
  </w:footnote>
  <w:footnote w:type="continuationSeparator" w:id="0">
    <w:p w:rsidR="003F7817" w:rsidRDefault="003F7817" w:rsidP="00A42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A69"/>
    <w:rsid w:val="000264C7"/>
    <w:rsid w:val="00104AEA"/>
    <w:rsid w:val="001421C7"/>
    <w:rsid w:val="001775CC"/>
    <w:rsid w:val="00197249"/>
    <w:rsid w:val="001E0E54"/>
    <w:rsid w:val="002152BD"/>
    <w:rsid w:val="002379E5"/>
    <w:rsid w:val="002C68B7"/>
    <w:rsid w:val="00314528"/>
    <w:rsid w:val="0032242E"/>
    <w:rsid w:val="00323D39"/>
    <w:rsid w:val="003F6301"/>
    <w:rsid w:val="003F7817"/>
    <w:rsid w:val="00401499"/>
    <w:rsid w:val="00431A7C"/>
    <w:rsid w:val="00462EF8"/>
    <w:rsid w:val="004E3CCC"/>
    <w:rsid w:val="004F5B1A"/>
    <w:rsid w:val="00501814"/>
    <w:rsid w:val="00513880"/>
    <w:rsid w:val="00565714"/>
    <w:rsid w:val="005B3BB4"/>
    <w:rsid w:val="005B6DBB"/>
    <w:rsid w:val="00615CA3"/>
    <w:rsid w:val="006560FB"/>
    <w:rsid w:val="006A4558"/>
    <w:rsid w:val="006E4D5C"/>
    <w:rsid w:val="006F3BC9"/>
    <w:rsid w:val="00731634"/>
    <w:rsid w:val="007C00BC"/>
    <w:rsid w:val="00800523"/>
    <w:rsid w:val="00901A54"/>
    <w:rsid w:val="00937CFD"/>
    <w:rsid w:val="009730E7"/>
    <w:rsid w:val="00A02D11"/>
    <w:rsid w:val="00A42A69"/>
    <w:rsid w:val="00A42F89"/>
    <w:rsid w:val="00BC20F7"/>
    <w:rsid w:val="00BE0ACB"/>
    <w:rsid w:val="00C104A0"/>
    <w:rsid w:val="00C34CE6"/>
    <w:rsid w:val="00CB5930"/>
    <w:rsid w:val="00CF0ABF"/>
    <w:rsid w:val="00E323F4"/>
    <w:rsid w:val="00E41EDA"/>
    <w:rsid w:val="00E52B38"/>
    <w:rsid w:val="00E970A5"/>
    <w:rsid w:val="00ED727D"/>
    <w:rsid w:val="00EE2C03"/>
    <w:rsid w:val="00EE7803"/>
    <w:rsid w:val="00F22B12"/>
    <w:rsid w:val="00F5139B"/>
    <w:rsid w:val="00FA2423"/>
    <w:rsid w:val="00FE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42A6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2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42A69"/>
    <w:rPr>
      <w:vertAlign w:val="superscript"/>
    </w:rPr>
  </w:style>
  <w:style w:type="paragraph" w:styleId="a6">
    <w:name w:val="Normal (Web)"/>
    <w:basedOn w:val="a"/>
    <w:uiPriority w:val="99"/>
    <w:unhideWhenUsed/>
    <w:rsid w:val="00BC20F7"/>
  </w:style>
  <w:style w:type="paragraph" w:styleId="a7">
    <w:name w:val="header"/>
    <w:basedOn w:val="a"/>
    <w:link w:val="a8"/>
    <w:uiPriority w:val="99"/>
    <w:semiHidden/>
    <w:unhideWhenUsed/>
    <w:rsid w:val="007C0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0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6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АдБердяуш02</cp:lastModifiedBy>
  <cp:revision>2</cp:revision>
  <cp:lastPrinted>2021-05-31T07:01:00Z</cp:lastPrinted>
  <dcterms:created xsi:type="dcterms:W3CDTF">2021-05-31T08:18:00Z</dcterms:created>
  <dcterms:modified xsi:type="dcterms:W3CDTF">2021-05-31T08:18:00Z</dcterms:modified>
</cp:coreProperties>
</file>